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D8A" w:rsidRPr="00BA1E75" w:rsidRDefault="009F1D8A" w:rsidP="00E82B44">
      <w:pPr>
        <w:shd w:val="clear" w:color="auto" w:fill="FFFFFF"/>
        <w:spacing w:line="276" w:lineRule="auto"/>
        <w:jc w:val="center"/>
        <w:rPr>
          <w:rFonts w:ascii="Century" w:eastAsia="Calibri" w:hAnsi="Century"/>
          <w:lang w:eastAsia="ru-RU"/>
        </w:rPr>
      </w:pPr>
      <w:r w:rsidRPr="00BA1E75">
        <w:rPr>
          <w:rFonts w:ascii="Century" w:eastAsia="Calibri" w:hAnsi="Century"/>
          <w:noProof/>
        </w:rPr>
        <w:drawing>
          <wp:inline distT="0" distB="0" distL="0" distR="0">
            <wp:extent cx="562610" cy="624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2610" cy="624205"/>
                    </a:xfrm>
                    <a:prstGeom prst="rect">
                      <a:avLst/>
                    </a:prstGeom>
                    <a:noFill/>
                    <a:ln>
                      <a:noFill/>
                    </a:ln>
                  </pic:spPr>
                </pic:pic>
              </a:graphicData>
            </a:graphic>
          </wp:inline>
        </w:drawing>
      </w:r>
    </w:p>
    <w:p w:rsidR="009F1D8A" w:rsidRPr="00BA1E75" w:rsidRDefault="009F1D8A" w:rsidP="00E82B44">
      <w:pPr>
        <w:shd w:val="clear" w:color="auto" w:fill="FFFFFF"/>
        <w:jc w:val="center"/>
        <w:rPr>
          <w:rFonts w:ascii="Century" w:eastAsia="Calibri" w:hAnsi="Century"/>
          <w:sz w:val="32"/>
          <w:szCs w:val="32"/>
          <w:lang w:eastAsia="ru-RU"/>
        </w:rPr>
      </w:pPr>
      <w:r w:rsidRPr="00BA1E75">
        <w:rPr>
          <w:rFonts w:ascii="Century" w:eastAsia="Calibri" w:hAnsi="Century"/>
          <w:sz w:val="32"/>
          <w:szCs w:val="32"/>
          <w:lang w:eastAsia="ru-RU"/>
        </w:rPr>
        <w:t>УКРАЇНА</w:t>
      </w:r>
    </w:p>
    <w:p w:rsidR="009F1D8A" w:rsidRPr="00BA1E75" w:rsidRDefault="009F1D8A" w:rsidP="00E82B44">
      <w:pPr>
        <w:shd w:val="clear" w:color="auto" w:fill="FFFFFF"/>
        <w:jc w:val="center"/>
        <w:rPr>
          <w:rFonts w:ascii="Century" w:eastAsia="Calibri" w:hAnsi="Century"/>
          <w:b/>
          <w:sz w:val="32"/>
          <w:lang w:eastAsia="ru-RU"/>
        </w:rPr>
      </w:pPr>
      <w:r w:rsidRPr="00BA1E75">
        <w:rPr>
          <w:rFonts w:ascii="Century" w:eastAsia="Calibri" w:hAnsi="Century"/>
          <w:b/>
          <w:sz w:val="32"/>
          <w:lang w:eastAsia="ru-RU"/>
        </w:rPr>
        <w:t>ГОРОДОЦЬКА МІСЬКА РАДА</w:t>
      </w:r>
    </w:p>
    <w:p w:rsidR="009F1D8A" w:rsidRPr="00BA1E75" w:rsidRDefault="009F1D8A" w:rsidP="00E82B44">
      <w:pPr>
        <w:shd w:val="clear" w:color="auto" w:fill="FFFFFF"/>
        <w:jc w:val="center"/>
        <w:rPr>
          <w:rFonts w:ascii="Century" w:eastAsia="Calibri" w:hAnsi="Century"/>
          <w:sz w:val="32"/>
          <w:lang w:eastAsia="ru-RU"/>
        </w:rPr>
      </w:pPr>
      <w:r w:rsidRPr="00BA1E75">
        <w:rPr>
          <w:rFonts w:ascii="Century" w:eastAsia="Calibri" w:hAnsi="Century"/>
          <w:sz w:val="32"/>
          <w:lang w:eastAsia="ru-RU"/>
        </w:rPr>
        <w:t>ЛЬВІВСЬКОЇ ОБЛАСТІ</w:t>
      </w:r>
    </w:p>
    <w:p w:rsidR="009F1D8A" w:rsidRDefault="009F1D8A" w:rsidP="00E82B44">
      <w:pPr>
        <w:shd w:val="clear" w:color="auto" w:fill="FFFFFF"/>
        <w:jc w:val="center"/>
        <w:rPr>
          <w:rFonts w:ascii="Century" w:eastAsia="Calibri" w:hAnsi="Century"/>
          <w:bCs/>
          <w:caps/>
          <w:sz w:val="32"/>
          <w:szCs w:val="32"/>
          <w:lang w:val="en-US" w:eastAsia="ru-RU"/>
        </w:rPr>
      </w:pPr>
      <w:r w:rsidRPr="002D3908">
        <w:rPr>
          <w:rFonts w:ascii="Century" w:eastAsia="Calibri" w:hAnsi="Century"/>
          <w:b/>
          <w:noProof/>
          <w:sz w:val="32"/>
          <w:szCs w:val="32"/>
          <w:lang w:eastAsia="ru-RU"/>
        </w:rPr>
        <w:t>2</w:t>
      </w:r>
      <w:r w:rsidR="00E35EB3">
        <w:rPr>
          <w:rFonts w:ascii="Century" w:eastAsia="Calibri" w:hAnsi="Century"/>
          <w:b/>
          <w:noProof/>
          <w:sz w:val="32"/>
          <w:szCs w:val="32"/>
          <w:lang w:eastAsia="ru-RU"/>
        </w:rPr>
        <w:t>5</w:t>
      </w:r>
      <w:r w:rsidR="000E55E2">
        <w:rPr>
          <w:rFonts w:ascii="Century" w:eastAsia="Calibri" w:hAnsi="Century"/>
          <w:b/>
          <w:noProof/>
          <w:sz w:val="32"/>
          <w:szCs w:val="32"/>
          <w:lang w:val="en-US" w:eastAsia="ru-RU"/>
        </w:rPr>
        <w:t xml:space="preserve"> </w:t>
      </w:r>
      <w:r w:rsidRPr="00D82C39">
        <w:rPr>
          <w:rFonts w:ascii="Century" w:eastAsia="Calibri" w:hAnsi="Century"/>
          <w:bCs/>
          <w:caps/>
          <w:sz w:val="32"/>
          <w:szCs w:val="32"/>
          <w:lang w:eastAsia="ru-RU"/>
        </w:rPr>
        <w:t>сесія восьмого скликання</w:t>
      </w:r>
    </w:p>
    <w:p w:rsidR="000E55E2" w:rsidRPr="000E55E2" w:rsidRDefault="000E55E2" w:rsidP="00E82B44">
      <w:pPr>
        <w:shd w:val="clear" w:color="auto" w:fill="FFFFFF"/>
        <w:jc w:val="center"/>
        <w:rPr>
          <w:rFonts w:ascii="Century" w:eastAsia="Calibri" w:hAnsi="Century"/>
          <w:bCs/>
          <w:sz w:val="32"/>
          <w:szCs w:val="32"/>
          <w:lang w:val="en-US" w:eastAsia="ru-RU"/>
        </w:rPr>
      </w:pPr>
    </w:p>
    <w:p w:rsidR="009F1D8A" w:rsidRDefault="009F1D8A" w:rsidP="00E82B44">
      <w:pPr>
        <w:spacing w:line="276" w:lineRule="auto"/>
        <w:jc w:val="center"/>
        <w:rPr>
          <w:rFonts w:ascii="Century" w:eastAsia="Calibri" w:hAnsi="Century"/>
          <w:b/>
          <w:sz w:val="32"/>
          <w:szCs w:val="32"/>
          <w:lang w:val="en-US" w:eastAsia="ru-RU"/>
        </w:rPr>
      </w:pPr>
      <w:r w:rsidRPr="0081205A">
        <w:rPr>
          <w:rFonts w:ascii="Century" w:eastAsia="Calibri" w:hAnsi="Century"/>
          <w:b/>
          <w:sz w:val="32"/>
          <w:szCs w:val="32"/>
          <w:lang w:eastAsia="ru-RU"/>
        </w:rPr>
        <w:t xml:space="preserve">РІШЕННЯ № </w:t>
      </w:r>
      <w:bookmarkStart w:id="0" w:name="_GoBack"/>
      <w:bookmarkEnd w:id="0"/>
      <w:r w:rsidR="000E55E2">
        <w:rPr>
          <w:rFonts w:ascii="Century" w:eastAsia="Calibri" w:hAnsi="Century"/>
          <w:b/>
          <w:sz w:val="32"/>
          <w:szCs w:val="32"/>
          <w:lang w:val="en-US" w:eastAsia="ru-RU"/>
        </w:rPr>
        <w:t>22</w:t>
      </w:r>
      <w:r w:rsidR="000E55E2">
        <w:rPr>
          <w:rFonts w:ascii="Century" w:eastAsia="Calibri" w:hAnsi="Century"/>
          <w:b/>
          <w:sz w:val="32"/>
          <w:szCs w:val="32"/>
          <w:lang w:eastAsia="ru-RU"/>
        </w:rPr>
        <w:t>/25-51</w:t>
      </w:r>
      <w:r w:rsidR="000E55E2">
        <w:rPr>
          <w:rFonts w:ascii="Century" w:eastAsia="Calibri" w:hAnsi="Century"/>
          <w:b/>
          <w:sz w:val="32"/>
          <w:szCs w:val="32"/>
          <w:lang w:val="en-US" w:eastAsia="ru-RU"/>
        </w:rPr>
        <w:t>66</w:t>
      </w:r>
    </w:p>
    <w:p w:rsidR="000E55E2" w:rsidRPr="000E55E2" w:rsidRDefault="000E55E2" w:rsidP="00E82B44">
      <w:pPr>
        <w:spacing w:line="276" w:lineRule="auto"/>
        <w:jc w:val="center"/>
        <w:rPr>
          <w:rFonts w:ascii="Century" w:eastAsia="Calibri" w:hAnsi="Century"/>
          <w:b/>
          <w:sz w:val="32"/>
          <w:szCs w:val="32"/>
          <w:lang w:val="en-US" w:eastAsia="ru-RU"/>
        </w:rPr>
      </w:pPr>
    </w:p>
    <w:p w:rsidR="009F1D8A" w:rsidRPr="000E55E2" w:rsidRDefault="00E35EB3" w:rsidP="00E82B44">
      <w:pPr>
        <w:jc w:val="both"/>
        <w:rPr>
          <w:rFonts w:ascii="Century" w:eastAsia="Calibri" w:hAnsi="Century"/>
          <w:sz w:val="28"/>
          <w:szCs w:val="28"/>
          <w:lang w:eastAsia="ru-RU"/>
        </w:rPr>
      </w:pPr>
      <w:r w:rsidRPr="000E55E2">
        <w:rPr>
          <w:rFonts w:ascii="Century" w:eastAsia="Calibri" w:hAnsi="Century"/>
          <w:noProof/>
          <w:sz w:val="28"/>
          <w:szCs w:val="28"/>
          <w:lang w:eastAsia="ru-RU"/>
        </w:rPr>
        <w:t>17</w:t>
      </w:r>
      <w:r w:rsidR="000E55E2">
        <w:rPr>
          <w:rFonts w:ascii="Century" w:eastAsia="Calibri" w:hAnsi="Century"/>
          <w:noProof/>
          <w:sz w:val="28"/>
          <w:szCs w:val="28"/>
          <w:lang w:val="en-US" w:eastAsia="ru-RU"/>
        </w:rPr>
        <w:t xml:space="preserve"> </w:t>
      </w:r>
      <w:r w:rsidRPr="000E55E2">
        <w:rPr>
          <w:rFonts w:ascii="Century" w:eastAsia="Calibri" w:hAnsi="Century"/>
          <w:noProof/>
          <w:sz w:val="28"/>
          <w:szCs w:val="28"/>
          <w:lang w:eastAsia="ru-RU"/>
        </w:rPr>
        <w:t>листопада</w:t>
      </w:r>
      <w:r w:rsidR="009F1D8A" w:rsidRPr="000E55E2">
        <w:rPr>
          <w:rFonts w:ascii="Century" w:eastAsia="Calibri" w:hAnsi="Century"/>
          <w:noProof/>
          <w:sz w:val="28"/>
          <w:szCs w:val="28"/>
          <w:lang w:eastAsia="ru-RU"/>
        </w:rPr>
        <w:t xml:space="preserve"> 2022 року</w:t>
      </w:r>
      <w:r w:rsidR="000E55E2">
        <w:rPr>
          <w:rFonts w:ascii="Century" w:eastAsia="Calibri" w:hAnsi="Century"/>
          <w:sz w:val="28"/>
          <w:szCs w:val="28"/>
          <w:lang w:eastAsia="ru-RU"/>
        </w:rPr>
        <w:tab/>
      </w:r>
      <w:r w:rsidR="000E55E2">
        <w:rPr>
          <w:rFonts w:ascii="Century" w:eastAsia="Calibri" w:hAnsi="Century"/>
          <w:sz w:val="28"/>
          <w:szCs w:val="28"/>
          <w:lang w:eastAsia="ru-RU"/>
        </w:rPr>
        <w:tab/>
      </w:r>
      <w:r w:rsidR="000E55E2">
        <w:rPr>
          <w:rFonts w:ascii="Century" w:eastAsia="Calibri" w:hAnsi="Century"/>
          <w:sz w:val="28"/>
          <w:szCs w:val="28"/>
          <w:lang w:eastAsia="ru-RU"/>
        </w:rPr>
        <w:tab/>
      </w:r>
      <w:r w:rsidR="000E55E2">
        <w:rPr>
          <w:rFonts w:ascii="Century" w:eastAsia="Calibri" w:hAnsi="Century"/>
          <w:sz w:val="28"/>
          <w:szCs w:val="28"/>
          <w:lang w:eastAsia="ru-RU"/>
        </w:rPr>
        <w:tab/>
      </w:r>
      <w:r w:rsidR="000E55E2">
        <w:rPr>
          <w:rFonts w:ascii="Century" w:eastAsia="Calibri" w:hAnsi="Century"/>
          <w:sz w:val="28"/>
          <w:szCs w:val="28"/>
          <w:lang w:eastAsia="ru-RU"/>
        </w:rPr>
        <w:tab/>
      </w:r>
      <w:r w:rsidR="000E55E2">
        <w:rPr>
          <w:rFonts w:ascii="Century" w:eastAsia="Calibri" w:hAnsi="Century"/>
          <w:sz w:val="28"/>
          <w:szCs w:val="28"/>
          <w:lang w:eastAsia="ru-RU"/>
        </w:rPr>
        <w:tab/>
      </w:r>
      <w:r w:rsidR="000E55E2">
        <w:rPr>
          <w:rFonts w:ascii="Century" w:eastAsia="Calibri" w:hAnsi="Century"/>
          <w:sz w:val="28"/>
          <w:szCs w:val="28"/>
          <w:lang w:eastAsia="ru-RU"/>
        </w:rPr>
        <w:tab/>
      </w:r>
      <w:r w:rsidR="000E55E2">
        <w:rPr>
          <w:rFonts w:ascii="Century" w:eastAsia="Calibri" w:hAnsi="Century"/>
          <w:sz w:val="28"/>
          <w:szCs w:val="28"/>
          <w:lang w:val="en-US" w:eastAsia="ru-RU"/>
        </w:rPr>
        <w:t xml:space="preserve">    </w:t>
      </w:r>
      <w:r w:rsidR="009F1D8A" w:rsidRPr="000E55E2">
        <w:rPr>
          <w:rFonts w:ascii="Century" w:eastAsia="Calibri" w:hAnsi="Century"/>
          <w:sz w:val="28"/>
          <w:szCs w:val="28"/>
          <w:lang w:eastAsia="ru-RU"/>
        </w:rPr>
        <w:t>м. Городок</w:t>
      </w:r>
    </w:p>
    <w:p w:rsidR="009F1D8A" w:rsidRPr="000E55E2" w:rsidRDefault="009F1D8A" w:rsidP="00E82B44">
      <w:pPr>
        <w:pStyle w:val="a6"/>
        <w:spacing w:before="0" w:beforeAutospacing="0" w:after="0" w:afterAutospacing="0"/>
        <w:jc w:val="both"/>
        <w:rPr>
          <w:rFonts w:ascii="Century" w:hAnsi="Century"/>
          <w:sz w:val="28"/>
          <w:szCs w:val="28"/>
        </w:rPr>
      </w:pPr>
    </w:p>
    <w:p w:rsidR="009F1D8A" w:rsidRPr="000E55E2" w:rsidRDefault="00E35EB3" w:rsidP="00585E4C">
      <w:pPr>
        <w:jc w:val="both"/>
        <w:rPr>
          <w:rFonts w:ascii="Century" w:hAnsi="Century"/>
          <w:bCs/>
          <w:sz w:val="28"/>
          <w:szCs w:val="28"/>
        </w:rPr>
      </w:pPr>
      <w:r w:rsidRPr="000E55E2">
        <w:rPr>
          <w:rFonts w:ascii="Century" w:hAnsi="Century"/>
          <w:b/>
          <w:sz w:val="28"/>
          <w:szCs w:val="28"/>
        </w:rPr>
        <w:t>Про затвердження детального плану території щодо зміни цільового призначення земельних ділянок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на території Городоцької міської ради</w:t>
      </w:r>
    </w:p>
    <w:p w:rsidR="00E35EB3" w:rsidRPr="000E55E2" w:rsidRDefault="00E35EB3" w:rsidP="00585E4C">
      <w:pPr>
        <w:jc w:val="both"/>
        <w:rPr>
          <w:rFonts w:ascii="Century" w:hAnsi="Century"/>
          <w:sz w:val="28"/>
          <w:szCs w:val="28"/>
        </w:rPr>
      </w:pPr>
    </w:p>
    <w:p w:rsidR="009F1D8A" w:rsidRPr="000E55E2" w:rsidRDefault="009F1D8A" w:rsidP="00585E4C">
      <w:pPr>
        <w:jc w:val="both"/>
        <w:rPr>
          <w:rFonts w:ascii="Century" w:hAnsi="Century"/>
          <w:sz w:val="28"/>
          <w:szCs w:val="28"/>
        </w:rPr>
      </w:pPr>
      <w:r w:rsidRPr="000E55E2">
        <w:rPr>
          <w:rFonts w:ascii="Century" w:hAnsi="Century"/>
          <w:sz w:val="28"/>
          <w:szCs w:val="28"/>
        </w:rPr>
        <w:t>Розглянувши заяв</w:t>
      </w:r>
      <w:r w:rsidR="00E35EB3" w:rsidRPr="000E55E2">
        <w:rPr>
          <w:rFonts w:ascii="Century" w:hAnsi="Century"/>
          <w:sz w:val="28"/>
          <w:szCs w:val="28"/>
        </w:rPr>
        <w:t>и</w:t>
      </w:r>
      <w:r w:rsidR="000E55E2">
        <w:rPr>
          <w:rFonts w:ascii="Century" w:hAnsi="Century"/>
          <w:sz w:val="28"/>
          <w:szCs w:val="28"/>
          <w:lang w:val="en-US"/>
        </w:rPr>
        <w:t xml:space="preserve"> </w:t>
      </w:r>
      <w:r w:rsidR="00E35EB3" w:rsidRPr="000E55E2">
        <w:rPr>
          <w:rFonts w:ascii="Century" w:hAnsi="Century"/>
          <w:noProof/>
          <w:sz w:val="28"/>
          <w:szCs w:val="28"/>
        </w:rPr>
        <w:t>ФОП Бадяк С. Б. та гр. Бадяк З. В.</w:t>
      </w:r>
      <w:r w:rsidRPr="000E55E2">
        <w:rPr>
          <w:rFonts w:ascii="Century" w:hAnsi="Century"/>
          <w:sz w:val="28"/>
          <w:szCs w:val="28"/>
        </w:rPr>
        <w:t xml:space="preserve"> про затвердження детального плану території </w:t>
      </w:r>
      <w:r w:rsidR="00E35EB3" w:rsidRPr="000E55E2">
        <w:rPr>
          <w:rFonts w:ascii="Century" w:hAnsi="Century"/>
          <w:sz w:val="28"/>
          <w:szCs w:val="28"/>
        </w:rPr>
        <w:t>щодо зміни цільового призначення земельних ділянок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на території Городоцької міської ради (за межами м.</w:t>
      </w:r>
      <w:r w:rsidR="000E55E2">
        <w:rPr>
          <w:rFonts w:ascii="Century" w:hAnsi="Century"/>
          <w:sz w:val="28"/>
          <w:szCs w:val="28"/>
          <w:lang w:val="en-US"/>
        </w:rPr>
        <w:t xml:space="preserve"> </w:t>
      </w:r>
      <w:r w:rsidR="00E35EB3" w:rsidRPr="000E55E2">
        <w:rPr>
          <w:rFonts w:ascii="Century" w:hAnsi="Century"/>
          <w:sz w:val="28"/>
          <w:szCs w:val="28"/>
        </w:rPr>
        <w:t>Городок)</w:t>
      </w:r>
      <w:r w:rsidRPr="000E55E2">
        <w:rPr>
          <w:rFonts w:ascii="Century" w:hAnsi="Century"/>
          <w:sz w:val="28"/>
          <w:szCs w:val="28"/>
        </w:rPr>
        <w:t xml:space="preserve">, розробленого </w:t>
      </w:r>
      <w:r w:rsidR="00E35EB3" w:rsidRPr="000E55E2">
        <w:rPr>
          <w:rFonts w:ascii="Century" w:hAnsi="Century"/>
          <w:noProof/>
          <w:sz w:val="28"/>
          <w:szCs w:val="28"/>
        </w:rPr>
        <w:t>ФОП Лаврін Ярослав Володимирович (архітектор Лаврін В.С., кваліфікаційний сертифікат серія АА №004578)</w:t>
      </w:r>
      <w:r w:rsidRPr="000E55E2">
        <w:rPr>
          <w:rFonts w:ascii="Century" w:hAnsi="Century"/>
          <w:sz w:val="28"/>
          <w:szCs w:val="28"/>
        </w:rPr>
        <w:t>, керуючись Земельним кодексом України, Постановою Кабінету Міністрів України від 01.09.2021р. №</w:t>
      </w:r>
      <w:r w:rsidR="000E55E2">
        <w:rPr>
          <w:rFonts w:ascii="Century" w:hAnsi="Century"/>
          <w:sz w:val="28"/>
          <w:szCs w:val="28"/>
          <w:lang w:val="en-US"/>
        </w:rPr>
        <w:t xml:space="preserve"> </w:t>
      </w:r>
      <w:r w:rsidRPr="000E55E2">
        <w:rPr>
          <w:rFonts w:ascii="Century" w:hAnsi="Century"/>
          <w:sz w:val="28"/>
          <w:szCs w:val="28"/>
        </w:rPr>
        <w:t>926 «Про затвердження Порядку розроблення, оновлення, внесення змін та затвердження містобудівної документації», Постановою Кабінету Міністрів України від 25.05.2011р. №</w:t>
      </w:r>
      <w:r w:rsidR="000E55E2">
        <w:rPr>
          <w:rFonts w:ascii="Century" w:hAnsi="Century"/>
          <w:sz w:val="28"/>
          <w:szCs w:val="28"/>
          <w:lang w:val="en-US"/>
        </w:rPr>
        <w:t xml:space="preserve"> </w:t>
      </w:r>
      <w:r w:rsidRPr="000E55E2">
        <w:rPr>
          <w:rFonts w:ascii="Century" w:hAnsi="Century"/>
          <w:sz w:val="28"/>
          <w:szCs w:val="28"/>
        </w:rPr>
        <w:t>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Законами України «Про регулювання містобудівної діяльності», «Про місцеве самоврядування в Україні», враховуючи пропозиції постійної депутатської комісії з питань земельних ресурсів, АПК, містобудування, охорони довкілля,  міська рада</w:t>
      </w:r>
    </w:p>
    <w:p w:rsidR="009F1D8A" w:rsidRPr="000E55E2" w:rsidRDefault="009F1D8A" w:rsidP="00585E4C">
      <w:pPr>
        <w:jc w:val="both"/>
        <w:rPr>
          <w:rFonts w:ascii="Century" w:hAnsi="Century"/>
          <w:sz w:val="28"/>
          <w:szCs w:val="28"/>
        </w:rPr>
      </w:pPr>
    </w:p>
    <w:p w:rsidR="009F1D8A" w:rsidRPr="000E55E2" w:rsidRDefault="009F1D8A" w:rsidP="00585E4C">
      <w:pPr>
        <w:jc w:val="center"/>
        <w:rPr>
          <w:rFonts w:ascii="Century" w:hAnsi="Century"/>
          <w:b/>
          <w:bCs/>
          <w:sz w:val="28"/>
          <w:szCs w:val="28"/>
        </w:rPr>
      </w:pPr>
      <w:r w:rsidRPr="000E55E2">
        <w:rPr>
          <w:rFonts w:ascii="Century" w:hAnsi="Century"/>
          <w:b/>
          <w:bCs/>
          <w:sz w:val="28"/>
          <w:szCs w:val="28"/>
        </w:rPr>
        <w:t>В И Р І Ш И Л А:</w:t>
      </w:r>
    </w:p>
    <w:p w:rsidR="009F1D8A" w:rsidRPr="000E55E2" w:rsidRDefault="009F1D8A" w:rsidP="00585E4C">
      <w:pPr>
        <w:jc w:val="both"/>
        <w:rPr>
          <w:rFonts w:ascii="Century" w:hAnsi="Century"/>
          <w:bCs/>
          <w:sz w:val="28"/>
          <w:szCs w:val="28"/>
        </w:rPr>
      </w:pPr>
    </w:p>
    <w:p w:rsidR="009F1D8A" w:rsidRPr="000E55E2" w:rsidRDefault="009F1D8A" w:rsidP="00585E4C">
      <w:pPr>
        <w:pStyle w:val="a8"/>
        <w:numPr>
          <w:ilvl w:val="0"/>
          <w:numId w:val="2"/>
        </w:numPr>
        <w:ind w:left="0" w:firstLine="0"/>
        <w:jc w:val="both"/>
        <w:rPr>
          <w:rFonts w:ascii="Century" w:hAnsi="Century"/>
          <w:sz w:val="28"/>
          <w:szCs w:val="28"/>
        </w:rPr>
      </w:pPr>
      <w:r w:rsidRPr="000E55E2">
        <w:rPr>
          <w:rFonts w:ascii="Century" w:hAnsi="Century"/>
          <w:sz w:val="28"/>
          <w:szCs w:val="28"/>
        </w:rPr>
        <w:t xml:space="preserve">Затвердити детальний план території </w:t>
      </w:r>
      <w:r w:rsidR="00E35EB3" w:rsidRPr="000E55E2">
        <w:rPr>
          <w:rFonts w:ascii="Century" w:hAnsi="Century"/>
          <w:sz w:val="28"/>
          <w:szCs w:val="28"/>
        </w:rPr>
        <w:t>щодо зміни цільового призначення земельних ділянок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на території Городоцької міської ради</w:t>
      </w:r>
      <w:r w:rsidRPr="000E55E2">
        <w:rPr>
          <w:rFonts w:ascii="Century" w:hAnsi="Century"/>
          <w:sz w:val="28"/>
          <w:szCs w:val="28"/>
        </w:rPr>
        <w:t xml:space="preserve"> Львівського району Львівської області.</w:t>
      </w:r>
    </w:p>
    <w:p w:rsidR="009F1D8A" w:rsidRPr="000E55E2" w:rsidRDefault="009F1D8A" w:rsidP="00585E4C">
      <w:pPr>
        <w:pStyle w:val="a8"/>
        <w:numPr>
          <w:ilvl w:val="0"/>
          <w:numId w:val="2"/>
        </w:numPr>
        <w:ind w:left="0" w:firstLine="0"/>
        <w:jc w:val="both"/>
        <w:rPr>
          <w:rFonts w:ascii="Century" w:hAnsi="Century"/>
          <w:sz w:val="28"/>
          <w:szCs w:val="28"/>
        </w:rPr>
      </w:pPr>
      <w:r w:rsidRPr="000E55E2">
        <w:rPr>
          <w:rFonts w:ascii="Century" w:hAnsi="Century"/>
          <w:sz w:val="28"/>
          <w:szCs w:val="28"/>
        </w:rPr>
        <w:t>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 АПК, містобудування, охорони довкілля (Кульчицький Н.Б.).</w:t>
      </w:r>
    </w:p>
    <w:p w:rsidR="009F1D8A" w:rsidRPr="000E55E2" w:rsidRDefault="009F1D8A" w:rsidP="00585E4C">
      <w:pPr>
        <w:jc w:val="both"/>
        <w:rPr>
          <w:rFonts w:ascii="Century" w:hAnsi="Century"/>
          <w:sz w:val="28"/>
          <w:szCs w:val="28"/>
        </w:rPr>
      </w:pPr>
    </w:p>
    <w:p w:rsidR="009F1D8A" w:rsidRPr="000E55E2" w:rsidRDefault="009F1D8A" w:rsidP="00585E4C">
      <w:pPr>
        <w:jc w:val="both"/>
        <w:rPr>
          <w:rFonts w:ascii="Century" w:hAnsi="Century"/>
          <w:b/>
          <w:sz w:val="28"/>
          <w:szCs w:val="28"/>
        </w:rPr>
        <w:sectPr w:rsidR="009F1D8A" w:rsidRPr="000E55E2" w:rsidSect="009F1D8A">
          <w:headerReference w:type="even" r:id="rId9"/>
          <w:headerReference w:type="default" r:id="rId10"/>
          <w:pgSz w:w="11906" w:h="16838"/>
          <w:pgMar w:top="1134" w:right="567" w:bottom="1134" w:left="1701" w:header="709" w:footer="709" w:gutter="0"/>
          <w:pgNumType w:start="1"/>
          <w:cols w:space="708"/>
          <w:titlePg/>
          <w:docGrid w:linePitch="360"/>
        </w:sectPr>
      </w:pPr>
      <w:r w:rsidRPr="000E55E2">
        <w:rPr>
          <w:rFonts w:ascii="Century" w:hAnsi="Century"/>
          <w:b/>
          <w:sz w:val="28"/>
          <w:szCs w:val="28"/>
        </w:rPr>
        <w:t xml:space="preserve">Міський </w:t>
      </w:r>
      <w:r w:rsidR="000E55E2">
        <w:rPr>
          <w:rFonts w:ascii="Century" w:hAnsi="Century"/>
          <w:b/>
          <w:sz w:val="28"/>
          <w:szCs w:val="28"/>
        </w:rPr>
        <w:t xml:space="preserve">голова </w:t>
      </w:r>
      <w:r w:rsidR="000E55E2">
        <w:rPr>
          <w:rFonts w:ascii="Century" w:hAnsi="Century"/>
          <w:b/>
          <w:sz w:val="28"/>
          <w:szCs w:val="28"/>
        </w:rPr>
        <w:tab/>
      </w:r>
      <w:r w:rsidR="000E55E2">
        <w:rPr>
          <w:rFonts w:ascii="Century" w:hAnsi="Century"/>
          <w:b/>
          <w:sz w:val="28"/>
          <w:szCs w:val="28"/>
        </w:rPr>
        <w:tab/>
      </w:r>
      <w:r w:rsidR="000E55E2">
        <w:rPr>
          <w:rFonts w:ascii="Century" w:hAnsi="Century"/>
          <w:b/>
          <w:sz w:val="28"/>
          <w:szCs w:val="28"/>
        </w:rPr>
        <w:tab/>
      </w:r>
      <w:r w:rsidR="000E55E2">
        <w:rPr>
          <w:rFonts w:ascii="Century" w:hAnsi="Century"/>
          <w:b/>
          <w:sz w:val="28"/>
          <w:szCs w:val="28"/>
        </w:rPr>
        <w:tab/>
      </w:r>
      <w:r w:rsidR="000E55E2">
        <w:rPr>
          <w:rFonts w:ascii="Century" w:hAnsi="Century"/>
          <w:b/>
          <w:sz w:val="28"/>
          <w:szCs w:val="28"/>
        </w:rPr>
        <w:tab/>
      </w:r>
      <w:r w:rsidR="000E55E2">
        <w:rPr>
          <w:rFonts w:ascii="Century" w:hAnsi="Century"/>
          <w:b/>
          <w:sz w:val="28"/>
          <w:szCs w:val="28"/>
        </w:rPr>
        <w:tab/>
        <w:t xml:space="preserve"> </w:t>
      </w:r>
      <w:r w:rsidRPr="000E55E2">
        <w:rPr>
          <w:rFonts w:ascii="Century" w:hAnsi="Century"/>
          <w:b/>
          <w:sz w:val="28"/>
          <w:szCs w:val="28"/>
        </w:rPr>
        <w:t>Володимир РЕМЕНЯК</w:t>
      </w:r>
    </w:p>
    <w:p w:rsidR="009F1D8A" w:rsidRPr="00027F10" w:rsidRDefault="009F1D8A" w:rsidP="00585E4C">
      <w:pPr>
        <w:jc w:val="both"/>
        <w:rPr>
          <w:rFonts w:ascii="Century" w:hAnsi="Century"/>
          <w:b/>
        </w:rPr>
      </w:pPr>
    </w:p>
    <w:sectPr w:rsidR="009F1D8A" w:rsidRPr="00027F10" w:rsidSect="009F1D8A">
      <w:headerReference w:type="even" r:id="rId11"/>
      <w:headerReference w:type="default" r:id="rId12"/>
      <w:type w:val="continuous"/>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788" w:rsidRDefault="003E3788">
      <w:r>
        <w:separator/>
      </w:r>
    </w:p>
  </w:endnote>
  <w:endnote w:type="continuationSeparator" w:id="1">
    <w:p w:rsidR="003E3788" w:rsidRDefault="003E37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788" w:rsidRDefault="003E3788">
      <w:r>
        <w:separator/>
      </w:r>
    </w:p>
  </w:footnote>
  <w:footnote w:type="continuationSeparator" w:id="1">
    <w:p w:rsidR="003E3788" w:rsidRDefault="003E3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D8A" w:rsidRDefault="006F49FA" w:rsidP="007940B1">
    <w:pPr>
      <w:pStyle w:val="a3"/>
      <w:framePr w:wrap="around" w:vAnchor="text" w:hAnchor="margin" w:xAlign="center" w:y="1"/>
      <w:rPr>
        <w:rStyle w:val="a5"/>
      </w:rPr>
    </w:pPr>
    <w:r>
      <w:rPr>
        <w:rStyle w:val="a5"/>
      </w:rPr>
      <w:fldChar w:fldCharType="begin"/>
    </w:r>
    <w:r w:rsidR="009F1D8A">
      <w:rPr>
        <w:rStyle w:val="a5"/>
      </w:rPr>
      <w:instrText xml:space="preserve">PAGE  </w:instrText>
    </w:r>
    <w:r>
      <w:rPr>
        <w:rStyle w:val="a5"/>
      </w:rPr>
      <w:fldChar w:fldCharType="separate"/>
    </w:r>
    <w:r w:rsidR="009F1D8A">
      <w:rPr>
        <w:rStyle w:val="a5"/>
        <w:noProof/>
      </w:rPr>
      <w:t>1</w:t>
    </w:r>
    <w:r>
      <w:rPr>
        <w:rStyle w:val="a5"/>
      </w:rPr>
      <w:fldChar w:fldCharType="end"/>
    </w:r>
  </w:p>
  <w:p w:rsidR="009F1D8A" w:rsidRDefault="009F1D8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D8A" w:rsidRDefault="006F49FA" w:rsidP="007940B1">
    <w:pPr>
      <w:pStyle w:val="a3"/>
      <w:framePr w:wrap="around" w:vAnchor="text" w:hAnchor="margin" w:xAlign="center" w:y="1"/>
      <w:rPr>
        <w:rStyle w:val="a5"/>
      </w:rPr>
    </w:pPr>
    <w:r>
      <w:rPr>
        <w:rStyle w:val="a5"/>
      </w:rPr>
      <w:fldChar w:fldCharType="begin"/>
    </w:r>
    <w:r w:rsidR="009F1D8A">
      <w:rPr>
        <w:rStyle w:val="a5"/>
      </w:rPr>
      <w:instrText xml:space="preserve">PAGE  </w:instrText>
    </w:r>
    <w:r>
      <w:rPr>
        <w:rStyle w:val="a5"/>
      </w:rPr>
      <w:fldChar w:fldCharType="separate"/>
    </w:r>
    <w:r w:rsidR="000E55E2">
      <w:rPr>
        <w:rStyle w:val="a5"/>
        <w:noProof/>
      </w:rPr>
      <w:t>2</w:t>
    </w:r>
    <w:r>
      <w:rPr>
        <w:rStyle w:val="a5"/>
      </w:rPr>
      <w:fldChar w:fldCharType="end"/>
    </w:r>
  </w:p>
  <w:p w:rsidR="009F1D8A" w:rsidRDefault="009F1D8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EBD" w:rsidRDefault="006F49FA" w:rsidP="007940B1">
    <w:pPr>
      <w:pStyle w:val="a3"/>
      <w:framePr w:wrap="around" w:vAnchor="text" w:hAnchor="margin" w:xAlign="center" w:y="1"/>
      <w:rPr>
        <w:rStyle w:val="a5"/>
      </w:rPr>
    </w:pPr>
    <w:r>
      <w:rPr>
        <w:rStyle w:val="a5"/>
      </w:rPr>
      <w:fldChar w:fldCharType="begin"/>
    </w:r>
    <w:r w:rsidR="00BA6EBD">
      <w:rPr>
        <w:rStyle w:val="a5"/>
      </w:rPr>
      <w:instrText xml:space="preserve">PAGE  </w:instrText>
    </w:r>
    <w:r>
      <w:rPr>
        <w:rStyle w:val="a5"/>
      </w:rPr>
      <w:fldChar w:fldCharType="separate"/>
    </w:r>
    <w:r w:rsidR="00BA6EBD">
      <w:rPr>
        <w:rStyle w:val="a5"/>
        <w:noProof/>
      </w:rPr>
      <w:t>1</w:t>
    </w:r>
    <w:r>
      <w:rPr>
        <w:rStyle w:val="a5"/>
      </w:rPr>
      <w:fldChar w:fldCharType="end"/>
    </w:r>
  </w:p>
  <w:p w:rsidR="00BA6EBD" w:rsidRDefault="00BA6EBD">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EBD" w:rsidRDefault="006F49FA" w:rsidP="007940B1">
    <w:pPr>
      <w:pStyle w:val="a3"/>
      <w:framePr w:wrap="around" w:vAnchor="text" w:hAnchor="margin" w:xAlign="center" w:y="1"/>
      <w:rPr>
        <w:rStyle w:val="a5"/>
      </w:rPr>
    </w:pPr>
    <w:r>
      <w:rPr>
        <w:rStyle w:val="a5"/>
      </w:rPr>
      <w:fldChar w:fldCharType="begin"/>
    </w:r>
    <w:r w:rsidR="00BA6EBD">
      <w:rPr>
        <w:rStyle w:val="a5"/>
      </w:rPr>
      <w:instrText xml:space="preserve">PAGE  </w:instrText>
    </w:r>
    <w:r>
      <w:rPr>
        <w:rStyle w:val="a5"/>
      </w:rPr>
      <w:fldChar w:fldCharType="separate"/>
    </w:r>
    <w:r w:rsidR="00BA6EBD">
      <w:rPr>
        <w:rStyle w:val="a5"/>
        <w:noProof/>
      </w:rPr>
      <w:t>4</w:t>
    </w:r>
    <w:r>
      <w:rPr>
        <w:rStyle w:val="a5"/>
      </w:rPr>
      <w:fldChar w:fldCharType="end"/>
    </w:r>
  </w:p>
  <w:p w:rsidR="00BA6EBD" w:rsidRDefault="00BA6EB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D3CEA"/>
    <w:multiLevelType w:val="hybridMultilevel"/>
    <w:tmpl w:val="9670C822"/>
    <w:lvl w:ilvl="0" w:tplc="8346AD6C">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742F78CF"/>
    <w:multiLevelType w:val="hybridMultilevel"/>
    <w:tmpl w:val="9780A584"/>
    <w:lvl w:ilvl="0" w:tplc="30AC9682">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31226C"/>
    <w:rsid w:val="00027F10"/>
    <w:rsid w:val="0008639C"/>
    <w:rsid w:val="000E55E2"/>
    <w:rsid w:val="001B3F61"/>
    <w:rsid w:val="001D067A"/>
    <w:rsid w:val="001D132E"/>
    <w:rsid w:val="00235460"/>
    <w:rsid w:val="002A4E30"/>
    <w:rsid w:val="0031226C"/>
    <w:rsid w:val="003B49F2"/>
    <w:rsid w:val="003E3788"/>
    <w:rsid w:val="0049273A"/>
    <w:rsid w:val="00546EF3"/>
    <w:rsid w:val="00557036"/>
    <w:rsid w:val="00561029"/>
    <w:rsid w:val="00585E4C"/>
    <w:rsid w:val="0061405F"/>
    <w:rsid w:val="006E0395"/>
    <w:rsid w:val="006F49FA"/>
    <w:rsid w:val="00746F33"/>
    <w:rsid w:val="007940B1"/>
    <w:rsid w:val="008A2E6E"/>
    <w:rsid w:val="009E3679"/>
    <w:rsid w:val="009F0368"/>
    <w:rsid w:val="009F1D8A"/>
    <w:rsid w:val="00A2297A"/>
    <w:rsid w:val="00AA083F"/>
    <w:rsid w:val="00B51742"/>
    <w:rsid w:val="00BA6EBD"/>
    <w:rsid w:val="00CB7118"/>
    <w:rsid w:val="00D00554"/>
    <w:rsid w:val="00DC64A9"/>
    <w:rsid w:val="00E004DD"/>
    <w:rsid w:val="00E35EB3"/>
    <w:rsid w:val="00E82B44"/>
    <w:rsid w:val="00ED650C"/>
    <w:rsid w:val="00EF2C8C"/>
    <w:rsid w:val="00F679F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B44"/>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2B44"/>
    <w:pPr>
      <w:tabs>
        <w:tab w:val="center" w:pos="4819"/>
        <w:tab w:val="right" w:pos="9639"/>
      </w:tabs>
    </w:pPr>
  </w:style>
  <w:style w:type="character" w:customStyle="1" w:styleId="a4">
    <w:name w:val="Верхній колонтитул Знак"/>
    <w:basedOn w:val="a0"/>
    <w:link w:val="a3"/>
    <w:rsid w:val="00E82B44"/>
    <w:rPr>
      <w:rFonts w:ascii="Times New Roman" w:eastAsia="Times New Roman" w:hAnsi="Times New Roman" w:cs="Times New Roman"/>
      <w:sz w:val="24"/>
      <w:szCs w:val="24"/>
      <w:lang w:eastAsia="uk-UA"/>
    </w:rPr>
  </w:style>
  <w:style w:type="character" w:styleId="a5">
    <w:name w:val="page number"/>
    <w:basedOn w:val="a0"/>
    <w:rsid w:val="00E82B44"/>
  </w:style>
  <w:style w:type="paragraph" w:styleId="a6">
    <w:name w:val="Normal (Web)"/>
    <w:basedOn w:val="a"/>
    <w:rsid w:val="00E82B44"/>
    <w:pPr>
      <w:spacing w:before="100" w:beforeAutospacing="1" w:after="100" w:afterAutospacing="1"/>
    </w:pPr>
    <w:rPr>
      <w:lang w:val="ru-RU" w:eastAsia="ru-RU"/>
    </w:rPr>
  </w:style>
  <w:style w:type="paragraph" w:customStyle="1" w:styleId="a7">
    <w:name w:val="Стандартний"/>
    <w:rsid w:val="00E82B44"/>
    <w:pPr>
      <w:spacing w:after="0" w:line="240" w:lineRule="auto"/>
    </w:pPr>
    <w:rPr>
      <w:rFonts w:ascii="Helvetica Neue" w:eastAsia="Helvetica Neue" w:hAnsi="Helvetica Neue" w:cs="Helvetica Neue"/>
      <w:color w:val="000000"/>
      <w:u w:color="000000"/>
      <w:lang w:val="ru-RU" w:eastAsia="ru-RU"/>
    </w:rPr>
  </w:style>
  <w:style w:type="paragraph" w:styleId="a8">
    <w:name w:val="List Paragraph"/>
    <w:basedOn w:val="a"/>
    <w:uiPriority w:val="34"/>
    <w:qFormat/>
    <w:rsid w:val="00E82B44"/>
    <w:pPr>
      <w:ind w:left="720"/>
      <w:contextualSpacing/>
    </w:pPr>
  </w:style>
  <w:style w:type="paragraph" w:styleId="a9">
    <w:name w:val="Balloon Text"/>
    <w:basedOn w:val="a"/>
    <w:link w:val="aa"/>
    <w:uiPriority w:val="99"/>
    <w:semiHidden/>
    <w:unhideWhenUsed/>
    <w:rsid w:val="000E55E2"/>
    <w:rPr>
      <w:rFonts w:ascii="Tahoma" w:hAnsi="Tahoma" w:cs="Tahoma"/>
      <w:sz w:val="16"/>
      <w:szCs w:val="16"/>
    </w:rPr>
  </w:style>
  <w:style w:type="character" w:customStyle="1" w:styleId="aa">
    <w:name w:val="Текст у виносці Знак"/>
    <w:basedOn w:val="a0"/>
    <w:link w:val="a9"/>
    <w:uiPriority w:val="99"/>
    <w:semiHidden/>
    <w:rsid w:val="000E55E2"/>
    <w:rPr>
      <w:rFonts w:ascii="Tahoma" w:eastAsia="Times New Roman" w:hAnsi="Tahoma" w:cs="Tahoma"/>
      <w:sz w:val="16"/>
      <w:szCs w:val="16"/>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CB6F3-065A-474E-85C2-B268A10B5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1593</Words>
  <Characters>909</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Марія</cp:lastModifiedBy>
  <cp:revision>5</cp:revision>
  <dcterms:created xsi:type="dcterms:W3CDTF">2022-11-15T15:17:00Z</dcterms:created>
  <dcterms:modified xsi:type="dcterms:W3CDTF">2022-11-19T13:09:00Z</dcterms:modified>
</cp:coreProperties>
</file>